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063CC6" w:rsidRDefault="00F65AB0" w:rsidP="00F03A7E">
      <w:pPr>
        <w:spacing w:line="360" w:lineRule="auto"/>
        <w:jc w:val="both"/>
        <w:rPr>
          <w:rFonts w:ascii="Times New Roman" w:hAnsi="Times New Roman" w:cs="Times New Roman"/>
          <w:b/>
          <w:color w:val="000000" w:themeColor="text1"/>
        </w:rPr>
      </w:pPr>
      <w:r w:rsidRPr="00063CC6">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063CC6" w:rsidRPr="00063CC6" w14:paraId="51335FA7" w14:textId="77777777" w:rsidTr="00063CC6">
        <w:trPr>
          <w:trHeight w:val="1075"/>
        </w:trPr>
        <w:tc>
          <w:tcPr>
            <w:tcW w:w="3062" w:type="dxa"/>
          </w:tcPr>
          <w:p w14:paraId="386D6331" w14:textId="632208D9" w:rsidR="008B4488" w:rsidRPr="00063CC6" w:rsidRDefault="00F65AB0" w:rsidP="00F03A7E">
            <w:pPr>
              <w:spacing w:line="360" w:lineRule="auto"/>
              <w:jc w:val="both"/>
              <w:rPr>
                <w:rFonts w:ascii="Times New Roman" w:hAnsi="Times New Roman" w:cs="Times New Roman"/>
                <w:b/>
                <w:bCs/>
                <w:color w:val="000000" w:themeColor="text1"/>
              </w:rPr>
            </w:pPr>
            <w:r w:rsidRPr="00063CC6">
              <w:rPr>
                <w:rFonts w:ascii="Times New Roman" w:hAnsi="Times New Roman" w:cs="Times New Roman"/>
                <w:b/>
                <w:bCs/>
                <w:color w:val="000000" w:themeColor="text1"/>
              </w:rPr>
              <w:t>Article Nu</w:t>
            </w:r>
            <w:r w:rsidR="00AF6633" w:rsidRPr="00063CC6">
              <w:rPr>
                <w:rFonts w:ascii="Times New Roman" w:hAnsi="Times New Roman" w:cs="Times New Roman"/>
                <w:b/>
                <w:bCs/>
                <w:color w:val="000000" w:themeColor="text1"/>
              </w:rPr>
              <w:t>mber:</w:t>
            </w:r>
            <w:r w:rsidR="00592E03" w:rsidRPr="00063CC6">
              <w:rPr>
                <w:rFonts w:ascii="Times New Roman" w:hAnsi="Times New Roman" w:cs="Times New Roman"/>
                <w:b/>
                <w:bCs/>
                <w:color w:val="000000" w:themeColor="text1"/>
              </w:rPr>
              <w:t xml:space="preserve"> </w:t>
            </w:r>
          </w:p>
          <w:p w14:paraId="3DEDC094" w14:textId="7E9F8149" w:rsidR="001A53D6" w:rsidRPr="00063CC6" w:rsidRDefault="001C652F" w:rsidP="00F03A7E">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JDOH-3068</w:t>
            </w:r>
          </w:p>
        </w:tc>
        <w:tc>
          <w:tcPr>
            <w:tcW w:w="3600" w:type="dxa"/>
          </w:tcPr>
          <w:p w14:paraId="00189E9A" w14:textId="4B892B8C" w:rsidR="009E6A0F" w:rsidRDefault="003069E0" w:rsidP="00F03A7E">
            <w:pPr>
              <w:autoSpaceDE w:val="0"/>
              <w:autoSpaceDN w:val="0"/>
              <w:adjustRightInd w:val="0"/>
              <w:spacing w:after="0" w:line="360" w:lineRule="auto"/>
              <w:jc w:val="both"/>
              <w:rPr>
                <w:rFonts w:ascii="Times New Roman" w:hAnsi="Times New Roman" w:cs="Times New Roman"/>
                <w:b/>
                <w:bCs/>
                <w:color w:val="000000" w:themeColor="text1"/>
                <w:lang w:val="en-GB"/>
              </w:rPr>
            </w:pPr>
            <w:r w:rsidRPr="00063CC6">
              <w:rPr>
                <w:rFonts w:ascii="Times New Roman" w:hAnsi="Times New Roman" w:cs="Times New Roman"/>
                <w:b/>
                <w:bCs/>
                <w:color w:val="000000" w:themeColor="text1"/>
                <w:lang w:val="en-GB"/>
              </w:rPr>
              <w:t>Author Name</w:t>
            </w:r>
          </w:p>
          <w:p w14:paraId="0E0051C1" w14:textId="7F55DFC8" w:rsidR="003069E0" w:rsidRPr="00063CC6" w:rsidRDefault="001C652F" w:rsidP="009E6A0F">
            <w:pPr>
              <w:autoSpaceDE w:val="0"/>
              <w:autoSpaceDN w:val="0"/>
              <w:adjustRightInd w:val="0"/>
              <w:spacing w:after="0" w:line="360" w:lineRule="auto"/>
              <w:rPr>
                <w:rFonts w:ascii="Times New Roman" w:hAnsi="Times New Roman" w:cs="Times New Roman"/>
                <w:b/>
                <w:bCs/>
                <w:color w:val="000000" w:themeColor="text1"/>
                <w:lang w:val="en-GB"/>
              </w:rPr>
            </w:pPr>
            <w:r w:rsidRPr="001C652F">
              <w:rPr>
                <w:rFonts w:ascii="Times New Roman" w:hAnsi="Times New Roman" w:cs="Times New Roman"/>
                <w:b/>
                <w:bCs/>
                <w:color w:val="000000" w:themeColor="text1"/>
                <w:lang w:val="en-GB"/>
              </w:rPr>
              <w:t>Bourne Stephen</w:t>
            </w:r>
          </w:p>
        </w:tc>
        <w:tc>
          <w:tcPr>
            <w:tcW w:w="3510" w:type="dxa"/>
          </w:tcPr>
          <w:p w14:paraId="3D4D1535" w14:textId="581F9B78" w:rsidR="008B4488" w:rsidRPr="00063CC6" w:rsidRDefault="00240F9C" w:rsidP="00F03A7E">
            <w:pPr>
              <w:spacing w:line="360" w:lineRule="auto"/>
              <w:jc w:val="both"/>
              <w:rPr>
                <w:rFonts w:ascii="Times New Roman" w:hAnsi="Times New Roman" w:cs="Times New Roman"/>
                <w:color w:val="000000" w:themeColor="text1"/>
              </w:rPr>
            </w:pPr>
            <w:r w:rsidRPr="00063CC6">
              <w:rPr>
                <w:rFonts w:ascii="Times New Roman" w:hAnsi="Times New Roman" w:cs="Times New Roman"/>
                <w:color w:val="000000" w:themeColor="text1"/>
              </w:rPr>
              <w:t xml:space="preserve"> </w:t>
            </w:r>
          </w:p>
        </w:tc>
      </w:tr>
      <w:tr w:rsidR="00063CC6" w:rsidRPr="00063CC6" w14:paraId="1E818F0A" w14:textId="77777777" w:rsidTr="00063CC6">
        <w:trPr>
          <w:trHeight w:val="413"/>
        </w:trPr>
        <w:tc>
          <w:tcPr>
            <w:tcW w:w="3062" w:type="dxa"/>
            <w:vAlign w:val="center"/>
          </w:tcPr>
          <w:p w14:paraId="3AE97BDC" w14:textId="28408024" w:rsidR="008B4488"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Accept</w:t>
            </w:r>
          </w:p>
        </w:tc>
        <w:tc>
          <w:tcPr>
            <w:tcW w:w="3600" w:type="dxa"/>
            <w:vAlign w:val="center"/>
          </w:tcPr>
          <w:p w14:paraId="2A4179DF" w14:textId="0F5D3D8A" w:rsidR="008B4488" w:rsidRPr="001C652F" w:rsidRDefault="00011004" w:rsidP="001C652F">
            <w:pPr>
              <w:pStyle w:val="ListParagraph"/>
              <w:spacing w:line="360" w:lineRule="auto"/>
              <w:jc w:val="both"/>
              <w:rPr>
                <w:rFonts w:ascii="Times New Roman" w:hAnsi="Times New Roman" w:cs="Times New Roman"/>
                <w:color w:val="000000" w:themeColor="text1"/>
              </w:rPr>
            </w:pPr>
            <w:r w:rsidRPr="001C652F">
              <w:rPr>
                <w:rFonts w:ascii="Times New Roman" w:hAnsi="Times New Roman" w:cs="Times New Roman"/>
                <w:color w:val="000000" w:themeColor="text1"/>
              </w:rPr>
              <w:t>Minor Revision</w:t>
            </w:r>
          </w:p>
        </w:tc>
        <w:tc>
          <w:tcPr>
            <w:tcW w:w="3510" w:type="dxa"/>
            <w:vAlign w:val="center"/>
          </w:tcPr>
          <w:p w14:paraId="2CED1669" w14:textId="73FCF3F0" w:rsidR="008B4488" w:rsidRPr="001C652F" w:rsidRDefault="00011004" w:rsidP="001C652F">
            <w:pPr>
              <w:pStyle w:val="ListParagraph"/>
              <w:numPr>
                <w:ilvl w:val="0"/>
                <w:numId w:val="46"/>
              </w:numPr>
              <w:spacing w:line="360" w:lineRule="auto"/>
              <w:jc w:val="both"/>
              <w:rPr>
                <w:rFonts w:ascii="Times New Roman" w:hAnsi="Times New Roman" w:cs="Times New Roman"/>
                <w:b/>
                <w:color w:val="000000" w:themeColor="text1"/>
              </w:rPr>
            </w:pPr>
            <w:r w:rsidRPr="001C652F">
              <w:rPr>
                <w:rFonts w:ascii="Times New Roman" w:hAnsi="Times New Roman" w:cs="Times New Roman"/>
                <w:b/>
                <w:color w:val="000000" w:themeColor="text1"/>
              </w:rPr>
              <w:t>Major Revision</w:t>
            </w:r>
          </w:p>
        </w:tc>
      </w:tr>
      <w:tr w:rsidR="00063CC6" w:rsidRPr="00063CC6" w14:paraId="12B3DCF4" w14:textId="77777777" w:rsidTr="00063CC6">
        <w:trPr>
          <w:trHeight w:val="440"/>
        </w:trPr>
        <w:tc>
          <w:tcPr>
            <w:tcW w:w="3062" w:type="dxa"/>
            <w:vAlign w:val="center"/>
          </w:tcPr>
          <w:p w14:paraId="6B5944C0" w14:textId="4D809D46"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Reject</w:t>
            </w:r>
          </w:p>
        </w:tc>
        <w:tc>
          <w:tcPr>
            <w:tcW w:w="3600" w:type="dxa"/>
            <w:vAlign w:val="center"/>
          </w:tcPr>
          <w:p w14:paraId="5AAF7CF3" w14:textId="3615E7B7"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Re-revision</w:t>
            </w:r>
          </w:p>
        </w:tc>
        <w:tc>
          <w:tcPr>
            <w:tcW w:w="3510" w:type="dxa"/>
            <w:vAlign w:val="center"/>
          </w:tcPr>
          <w:p w14:paraId="19595238" w14:textId="5BB3397A"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Poor Quality</w:t>
            </w:r>
          </w:p>
        </w:tc>
      </w:tr>
      <w:tr w:rsidR="00063CC6" w:rsidRPr="00063CC6" w14:paraId="1EE1E661" w14:textId="77777777" w:rsidTr="00063CC6">
        <w:trPr>
          <w:trHeight w:val="2240"/>
        </w:trPr>
        <w:tc>
          <w:tcPr>
            <w:tcW w:w="10172" w:type="dxa"/>
            <w:gridSpan w:val="3"/>
          </w:tcPr>
          <w:p w14:paraId="1E43DA99" w14:textId="61751690" w:rsidR="00A573AA" w:rsidRDefault="00E9204E" w:rsidP="004E616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063CC6">
              <w:rPr>
                <w:rFonts w:ascii="Times New Roman" w:eastAsia="Times New Roman" w:hAnsi="Times New Roman" w:cs="Times New Roman"/>
                <w:b/>
                <w:bCs/>
                <w:color w:val="000000" w:themeColor="text1"/>
                <w:shd w:val="clear" w:color="auto" w:fill="FFFFFF"/>
                <w:lang w:val="en-IN" w:eastAsia="en-IN"/>
              </w:rPr>
              <w:t>Title</w:t>
            </w:r>
            <w:r w:rsidR="00A77614" w:rsidRPr="00063CC6">
              <w:rPr>
                <w:rFonts w:ascii="Times New Roman" w:eastAsia="Times New Roman" w:hAnsi="Times New Roman" w:cs="Times New Roman"/>
                <w:b/>
                <w:bCs/>
                <w:color w:val="000000" w:themeColor="text1"/>
                <w:shd w:val="clear" w:color="auto" w:fill="FFFFFF"/>
                <w:lang w:val="en-IN" w:eastAsia="en-IN"/>
              </w:rPr>
              <w:t>:</w:t>
            </w:r>
            <w:r w:rsidR="00CD4D68" w:rsidRPr="00063CC6">
              <w:rPr>
                <w:rFonts w:ascii="Times New Roman" w:hAnsi="Times New Roman" w:cs="Times New Roman"/>
                <w:color w:val="000000" w:themeColor="text1"/>
              </w:rPr>
              <w:t xml:space="preserve"> </w:t>
            </w:r>
            <w:r w:rsidR="004E6164" w:rsidRPr="004E6164">
              <w:rPr>
                <w:rFonts w:ascii="Times New Roman" w:eastAsia="Times New Roman" w:hAnsi="Times New Roman" w:cs="Times New Roman"/>
                <w:b/>
                <w:bCs/>
                <w:color w:val="000000" w:themeColor="text1"/>
                <w:shd w:val="clear" w:color="auto" w:fill="FFFFFF"/>
                <w:lang w:val="en-IN" w:eastAsia="en-IN"/>
              </w:rPr>
              <w:tab/>
            </w:r>
            <w:r w:rsidR="001C652F" w:rsidRPr="001C652F">
              <w:rPr>
                <w:rFonts w:ascii="Times New Roman" w:eastAsia="Times New Roman" w:hAnsi="Times New Roman" w:cs="Times New Roman"/>
                <w:b/>
                <w:bCs/>
                <w:color w:val="000000" w:themeColor="text1"/>
                <w:shd w:val="clear" w:color="auto" w:fill="FFFFFF"/>
                <w:lang w:val="en-IN" w:eastAsia="en-IN"/>
              </w:rPr>
              <w:t>HIGH VOLTAGE MERCURY AMALGAM DENTAL FILLINGS, MEDICAL CONSIDERATIONS</w:t>
            </w:r>
          </w:p>
          <w:p w14:paraId="212BCD45" w14:textId="07E6E102" w:rsidR="00A573AA" w:rsidRDefault="00140858" w:rsidP="004E616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063CC6">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063CC6">
              <w:rPr>
                <w:rFonts w:ascii="Times New Roman" w:eastAsia="Times New Roman" w:hAnsi="Times New Roman" w:cs="Times New Roman"/>
                <w:bCs/>
                <w:color w:val="000000" w:themeColor="text1"/>
                <w:shd w:val="clear" w:color="auto" w:fill="FFFFFF"/>
                <w:lang w:val="en-IN" w:eastAsia="en-IN"/>
              </w:rPr>
              <w:t>from</w:t>
            </w:r>
            <w:r w:rsidRPr="00063CC6">
              <w:rPr>
                <w:rFonts w:ascii="Times New Roman" w:eastAsia="Times New Roman" w:hAnsi="Times New Roman" w:cs="Times New Roman"/>
                <w:bCs/>
                <w:color w:val="000000" w:themeColor="text1"/>
                <w:shd w:val="clear" w:color="auto" w:fill="FFFFFF"/>
                <w:lang w:val="en-IN" w:eastAsia="en-IN"/>
              </w:rPr>
              <w:t xml:space="preserve"> Reviewer</w:t>
            </w:r>
            <w:r w:rsidR="0063559D" w:rsidRPr="00063CC6">
              <w:rPr>
                <w:rFonts w:ascii="Times New Roman" w:hAnsi="Times New Roman" w:cs="Times New Roman"/>
                <w:color w:val="000000" w:themeColor="text1"/>
              </w:rPr>
              <w:t xml:space="preserve">: </w:t>
            </w:r>
            <w:r w:rsidR="001923FE">
              <w:rPr>
                <w:rFonts w:ascii="Times New Roman" w:eastAsia="Times New Roman" w:hAnsi="Times New Roman" w:cs="Times New Roman"/>
                <w:bCs/>
                <w:color w:val="000000" w:themeColor="text1"/>
                <w:shd w:val="clear" w:color="auto" w:fill="FFFFFF"/>
                <w:lang w:val="en-IN" w:eastAsia="en-IN"/>
              </w:rPr>
              <w:t xml:space="preserve">- </w:t>
            </w:r>
            <w:r w:rsidR="00B61CD0" w:rsidRPr="00B61CD0">
              <w:rPr>
                <w:rFonts w:ascii="Times New Roman" w:eastAsia="Times New Roman" w:hAnsi="Times New Roman" w:cs="Times New Roman"/>
                <w:bCs/>
                <w:color w:val="000000" w:themeColor="text1"/>
                <w:shd w:val="clear" w:color="auto" w:fill="FFFFFF"/>
                <w:lang w:val="en-IN" w:eastAsia="en-IN"/>
              </w:rPr>
              <w:t xml:space="preserve">The idea is interesting, and the mercury toxicity theme is important, although the title is a bit misleading, as the "high voltage amalgams" are given as more like a common term, not an item to be investigated. </w:t>
            </w:r>
            <w:bookmarkStart w:id="0" w:name="_GoBack"/>
            <w:bookmarkEnd w:id="0"/>
          </w:p>
          <w:p w14:paraId="624C3861" w14:textId="791D8529" w:rsidR="00B61CD0" w:rsidRDefault="002145D5" w:rsidP="009E6A0F">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4E6164">
              <w:rPr>
                <w:rFonts w:ascii="Times New Roman" w:eastAsia="Times New Roman" w:hAnsi="Times New Roman" w:cs="Times New Roman"/>
                <w:bCs/>
                <w:color w:val="000000" w:themeColor="text1"/>
                <w:shd w:val="clear" w:color="auto" w:fill="FFFFFF"/>
                <w:lang w:val="en-IN" w:eastAsia="en-IN"/>
              </w:rPr>
              <w:t xml:space="preserve">Introduction: - </w:t>
            </w:r>
            <w:r w:rsidR="00B61CD0" w:rsidRPr="00B61CD0">
              <w:rPr>
                <w:rFonts w:ascii="Times New Roman" w:eastAsia="Times New Roman" w:hAnsi="Times New Roman" w:cs="Times New Roman"/>
                <w:bCs/>
                <w:color w:val="000000" w:themeColor="text1"/>
                <w:shd w:val="clear" w:color="auto" w:fill="FFFFFF"/>
                <w:lang w:val="en-IN" w:eastAsia="en-IN"/>
              </w:rPr>
              <w:t xml:space="preserve">Begin the article with a more comprehensive introduction that outlines the purpose and scope of the discussion. Clearly state the goal of examining the toxic properties of dental mercury, the concerns raised, and the relevance of the </w:t>
            </w:r>
            <w:proofErr w:type="spellStart"/>
            <w:r w:rsidR="00B61CD0" w:rsidRPr="00B61CD0">
              <w:rPr>
                <w:rFonts w:ascii="Times New Roman" w:eastAsia="Times New Roman" w:hAnsi="Times New Roman" w:cs="Times New Roman"/>
                <w:bCs/>
                <w:color w:val="000000" w:themeColor="text1"/>
                <w:shd w:val="clear" w:color="auto" w:fill="FFFFFF"/>
                <w:lang w:val="en-IN" w:eastAsia="en-IN"/>
              </w:rPr>
              <w:t>Minamata</w:t>
            </w:r>
            <w:proofErr w:type="spellEnd"/>
            <w:r w:rsidR="00B61CD0" w:rsidRPr="00B61CD0">
              <w:rPr>
                <w:rFonts w:ascii="Times New Roman" w:eastAsia="Times New Roman" w:hAnsi="Times New Roman" w:cs="Times New Roman"/>
                <w:bCs/>
                <w:color w:val="000000" w:themeColor="text1"/>
                <w:shd w:val="clear" w:color="auto" w:fill="FFFFFF"/>
                <w:lang w:val="en-IN" w:eastAsia="en-IN"/>
              </w:rPr>
              <w:t xml:space="preserve"> Treaty.</w:t>
            </w:r>
          </w:p>
          <w:p w14:paraId="233CEE40" w14:textId="3DDD6ECA" w:rsidR="00B61CD0" w:rsidRDefault="00B61CD0" w:rsidP="00F03A7E">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B61CD0">
              <w:rPr>
                <w:rFonts w:ascii="Times New Roman" w:eastAsia="Times New Roman" w:hAnsi="Times New Roman" w:cs="Times New Roman"/>
                <w:b/>
                <w:bCs/>
                <w:color w:val="000000" w:themeColor="text1"/>
                <w:shd w:val="clear" w:color="auto" w:fill="FFFFFF"/>
                <w:lang w:val="en-IN" w:eastAsia="en-IN"/>
              </w:rPr>
              <w:t>Cases:</w:t>
            </w:r>
          </w:p>
          <w:p w14:paraId="72F01525" w14:textId="237980EC" w:rsidR="00B61CD0" w:rsidRDefault="00B61CD0" w:rsidP="00B61CD0">
            <w:pPr>
              <w:pStyle w:val="ListParagraph"/>
              <w:numPr>
                <w:ilvl w:val="0"/>
                <w:numId w:val="44"/>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61CD0">
              <w:rPr>
                <w:rFonts w:ascii="Times New Roman" w:eastAsia="Times New Roman" w:hAnsi="Times New Roman" w:cs="Times New Roman"/>
                <w:bCs/>
                <w:color w:val="000000" w:themeColor="text1"/>
                <w:shd w:val="clear" w:color="auto" w:fill="FFFFFF"/>
                <w:lang w:val="en-IN" w:eastAsia="en-IN"/>
              </w:rPr>
              <w:t>While the cases present compelling personal stories, consider incorporating brief scientific explanations or context regarding the potential mechanisms through which mercury amalgam dental fillings might affect health. This will provide readers with a more balanced perspective and enhance the credibility of the claims.</w:t>
            </w:r>
          </w:p>
          <w:p w14:paraId="1999E21B" w14:textId="068906C9" w:rsidR="001C652F" w:rsidRDefault="001C652F" w:rsidP="001C652F">
            <w:pPr>
              <w:pStyle w:val="ListParagraph"/>
              <w:numPr>
                <w:ilvl w:val="0"/>
                <w:numId w:val="44"/>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C652F">
              <w:rPr>
                <w:rFonts w:ascii="Times New Roman" w:eastAsia="Times New Roman" w:hAnsi="Times New Roman" w:cs="Times New Roman"/>
                <w:bCs/>
                <w:color w:val="000000" w:themeColor="text1"/>
                <w:shd w:val="clear" w:color="auto" w:fill="FFFFFF"/>
                <w:lang w:val="en-IN" w:eastAsia="en-IN"/>
              </w:rPr>
              <w:t xml:space="preserve">When discussing </w:t>
            </w:r>
            <w:proofErr w:type="spellStart"/>
            <w:r w:rsidRPr="001C652F">
              <w:rPr>
                <w:rFonts w:ascii="Times New Roman" w:eastAsia="Times New Roman" w:hAnsi="Times New Roman" w:cs="Times New Roman"/>
                <w:bCs/>
                <w:color w:val="000000" w:themeColor="text1"/>
                <w:shd w:val="clear" w:color="auto" w:fill="FFFFFF"/>
                <w:lang w:val="en-IN" w:eastAsia="en-IN"/>
              </w:rPr>
              <w:t>Dr.</w:t>
            </w:r>
            <w:proofErr w:type="spellEnd"/>
            <w:r w:rsidRPr="001C652F">
              <w:rPr>
                <w:rFonts w:ascii="Times New Roman" w:eastAsia="Times New Roman" w:hAnsi="Times New Roman" w:cs="Times New Roman"/>
                <w:bCs/>
                <w:color w:val="000000" w:themeColor="text1"/>
                <w:shd w:val="clear" w:color="auto" w:fill="FFFFFF"/>
                <w:lang w:val="en-IN" w:eastAsia="en-IN"/>
              </w:rPr>
              <w:t xml:space="preserve"> George </w:t>
            </w:r>
            <w:proofErr w:type="spellStart"/>
            <w:r w:rsidRPr="001C652F">
              <w:rPr>
                <w:rFonts w:ascii="Times New Roman" w:eastAsia="Times New Roman" w:hAnsi="Times New Roman" w:cs="Times New Roman"/>
                <w:bCs/>
                <w:color w:val="000000" w:themeColor="text1"/>
                <w:shd w:val="clear" w:color="auto" w:fill="FFFFFF"/>
                <w:lang w:val="en-IN" w:eastAsia="en-IN"/>
              </w:rPr>
              <w:t>Lewith's</w:t>
            </w:r>
            <w:proofErr w:type="spellEnd"/>
            <w:r w:rsidRPr="001C652F">
              <w:rPr>
                <w:rFonts w:ascii="Times New Roman" w:eastAsia="Times New Roman" w:hAnsi="Times New Roman" w:cs="Times New Roman"/>
                <w:bCs/>
                <w:color w:val="000000" w:themeColor="text1"/>
                <w:shd w:val="clear" w:color="auto" w:fill="FFFFFF"/>
                <w:lang w:val="en-IN" w:eastAsia="en-IN"/>
              </w:rPr>
              <w:t xml:space="preserve"> involvement and the reference to a mercury-free dentist, consider providing citations or references to support these statements. This will allow readers to explore further and validate the information presented.</w:t>
            </w:r>
          </w:p>
          <w:p w14:paraId="738CCB96" w14:textId="5E0C2F1B" w:rsidR="00B61CD0" w:rsidRDefault="001C652F" w:rsidP="001C652F">
            <w:pPr>
              <w:pStyle w:val="ListParagraph"/>
              <w:numPr>
                <w:ilvl w:val="0"/>
                <w:numId w:val="44"/>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C652F">
              <w:rPr>
                <w:rFonts w:ascii="Times New Roman" w:eastAsia="Times New Roman" w:hAnsi="Times New Roman" w:cs="Times New Roman"/>
                <w:bCs/>
                <w:color w:val="000000" w:themeColor="text1"/>
                <w:shd w:val="clear" w:color="auto" w:fill="FFFFFF"/>
                <w:lang w:val="en-IN" w:eastAsia="en-IN"/>
              </w:rPr>
              <w:t>While the case histories are valuable, consider expanding on the specific symptoms that improved after the replacement of high-voltage dental fillings. This will provide readers with a clearer understanding of the immediate clinical improvements observed.</w:t>
            </w:r>
          </w:p>
          <w:p w14:paraId="66693065" w14:textId="5AA4D7A5" w:rsidR="001C652F" w:rsidRDefault="001C652F" w:rsidP="001C652F">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Discussion: - </w:t>
            </w:r>
            <w:r w:rsidRPr="001C652F">
              <w:rPr>
                <w:rFonts w:ascii="Times New Roman" w:eastAsia="Times New Roman" w:hAnsi="Times New Roman" w:cs="Times New Roman"/>
                <w:bCs/>
                <w:color w:val="000000" w:themeColor="text1"/>
                <w:shd w:val="clear" w:color="auto" w:fill="FFFFFF"/>
                <w:lang w:val="en-IN" w:eastAsia="en-IN"/>
              </w:rPr>
              <w:t>When discussing the deposition of mercury in the brain and its potential effects on consciousness, provide more details on the mechanism and implications. This will strengthen the argument and help readers better understand the significance of these findings.</w:t>
            </w:r>
            <w:r>
              <w:rPr>
                <w:rFonts w:ascii="Times New Roman" w:eastAsia="Times New Roman" w:hAnsi="Times New Roman" w:cs="Times New Roman"/>
                <w:bCs/>
                <w:color w:val="000000" w:themeColor="text1"/>
                <w:shd w:val="clear" w:color="auto" w:fill="FFFFFF"/>
                <w:lang w:val="en-IN" w:eastAsia="en-IN"/>
              </w:rPr>
              <w:t xml:space="preserve"> </w:t>
            </w:r>
          </w:p>
          <w:p w14:paraId="00F1C005" w14:textId="77777777" w:rsidR="001C652F" w:rsidRDefault="001C652F" w:rsidP="001C652F">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55602295" w14:textId="214A9692" w:rsidR="001C652F" w:rsidRPr="001C652F" w:rsidRDefault="001C652F" w:rsidP="001C652F">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C652F">
              <w:rPr>
                <w:rFonts w:ascii="Times New Roman" w:eastAsia="Times New Roman" w:hAnsi="Times New Roman" w:cs="Times New Roman"/>
                <w:bCs/>
                <w:color w:val="000000" w:themeColor="text1"/>
                <w:shd w:val="clear" w:color="auto" w:fill="FFFFFF"/>
                <w:lang w:val="en-IN" w:eastAsia="en-IN"/>
              </w:rPr>
              <w:t>Elaborate on the scientific considerations that led Sweden to prohibit mercury in dentistry and draw a clear connection to the call for the British Dental Association (BDA) to review and potentially reconsider current practices.</w:t>
            </w:r>
          </w:p>
          <w:p w14:paraId="457F185C" w14:textId="77777777" w:rsidR="001C652F" w:rsidRDefault="001C652F" w:rsidP="00F03A7E">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245987C5" w:rsidR="0049531E" w:rsidRPr="00063CC6" w:rsidRDefault="00DE24E6" w:rsidP="00F03A7E">
            <w:pPr>
              <w:spacing w:line="360" w:lineRule="auto"/>
              <w:jc w:val="both"/>
              <w:rPr>
                <w:rFonts w:ascii="Times New Roman" w:hAnsi="Times New Roman" w:cs="Times New Roman"/>
                <w:color w:val="000000" w:themeColor="text1"/>
              </w:rPr>
            </w:pPr>
            <w:r w:rsidRPr="00063CC6">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063CC6">
              <w:rPr>
                <w:rFonts w:ascii="Times New Roman" w:eastAsia="Times New Roman" w:hAnsi="Times New Roman" w:cs="Times New Roman"/>
                <w:bCs/>
                <w:color w:val="000000" w:themeColor="text1"/>
                <w:shd w:val="clear" w:color="auto" w:fill="FFFFFF"/>
                <w:lang w:val="en-IN" w:eastAsia="en-IN"/>
              </w:rPr>
              <w:t>can be publ</w:t>
            </w:r>
            <w:r w:rsidR="00B77468" w:rsidRPr="00063CC6">
              <w:rPr>
                <w:rFonts w:ascii="Times New Roman" w:eastAsia="Times New Roman" w:hAnsi="Times New Roman" w:cs="Times New Roman"/>
                <w:bCs/>
                <w:color w:val="000000" w:themeColor="text1"/>
                <w:shd w:val="clear" w:color="auto" w:fill="FFFFFF"/>
                <w:lang w:val="en-IN" w:eastAsia="en-IN"/>
              </w:rPr>
              <w:t>ished</w:t>
            </w:r>
            <w:proofErr w:type="gramEnd"/>
            <w:r w:rsidR="001C652F">
              <w:rPr>
                <w:rFonts w:ascii="Times New Roman" w:eastAsia="Times New Roman" w:hAnsi="Times New Roman" w:cs="Times New Roman"/>
                <w:bCs/>
                <w:color w:val="000000" w:themeColor="text1"/>
                <w:shd w:val="clear" w:color="auto" w:fill="FFFFFF"/>
                <w:lang w:val="en-IN" w:eastAsia="en-IN"/>
              </w:rPr>
              <w:t xml:space="preserve"> after major</w:t>
            </w:r>
            <w:r w:rsidR="003810EE" w:rsidRPr="00063CC6">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063CC6" w:rsidRDefault="008B4488" w:rsidP="00F03A7E">
      <w:pPr>
        <w:spacing w:line="360" w:lineRule="auto"/>
        <w:jc w:val="both"/>
        <w:rPr>
          <w:rFonts w:ascii="Times New Roman" w:hAnsi="Times New Roman" w:cs="Times New Roman"/>
          <w:color w:val="000000" w:themeColor="text1"/>
        </w:rPr>
      </w:pPr>
    </w:p>
    <w:sectPr w:rsidR="008B4488" w:rsidRPr="00063CC6"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C1BE3" w14:textId="77777777" w:rsidR="0034145F" w:rsidRDefault="0034145F" w:rsidP="00F65AB0">
      <w:pPr>
        <w:spacing w:after="0" w:line="240" w:lineRule="auto"/>
      </w:pPr>
      <w:r>
        <w:separator/>
      </w:r>
    </w:p>
  </w:endnote>
  <w:endnote w:type="continuationSeparator" w:id="0">
    <w:p w14:paraId="5E0A9C30" w14:textId="77777777" w:rsidR="0034145F" w:rsidRDefault="0034145F"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557A4" w14:textId="77777777" w:rsidR="0034145F" w:rsidRDefault="0034145F" w:rsidP="00F65AB0">
      <w:pPr>
        <w:spacing w:after="0" w:line="240" w:lineRule="auto"/>
      </w:pPr>
      <w:r>
        <w:separator/>
      </w:r>
    </w:p>
  </w:footnote>
  <w:footnote w:type="continuationSeparator" w:id="0">
    <w:p w14:paraId="45DF823A" w14:textId="77777777" w:rsidR="0034145F" w:rsidRDefault="0034145F"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nsid w:val="03E178B5"/>
    <w:multiLevelType w:val="hybridMultilevel"/>
    <w:tmpl w:val="9BCA205E"/>
    <w:lvl w:ilvl="0" w:tplc="0ABE85B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3">
    <w:nsid w:val="09E30ABB"/>
    <w:multiLevelType w:val="hybridMultilevel"/>
    <w:tmpl w:val="8230D83A"/>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369511A"/>
    <w:multiLevelType w:val="hybridMultilevel"/>
    <w:tmpl w:val="218C5AB6"/>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395711E"/>
    <w:multiLevelType w:val="hybridMultilevel"/>
    <w:tmpl w:val="C1F0B6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3DC1149"/>
    <w:multiLevelType w:val="hybridMultilevel"/>
    <w:tmpl w:val="97D2DF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10">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5322F22"/>
    <w:multiLevelType w:val="hybridMultilevel"/>
    <w:tmpl w:val="E118E8A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0321A2"/>
    <w:multiLevelType w:val="hybridMultilevel"/>
    <w:tmpl w:val="C14C2A5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19425B5"/>
    <w:multiLevelType w:val="hybridMultilevel"/>
    <w:tmpl w:val="99528AF4"/>
    <w:lvl w:ilvl="0" w:tplc="2652733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22">
    <w:nsid w:val="3B5F6F10"/>
    <w:multiLevelType w:val="hybridMultilevel"/>
    <w:tmpl w:val="4EF6B9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3CB53CB0"/>
    <w:multiLevelType w:val="hybridMultilevel"/>
    <w:tmpl w:val="FB8CAE18"/>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26">
    <w:nsid w:val="41BA3587"/>
    <w:multiLevelType w:val="hybridMultilevel"/>
    <w:tmpl w:val="583A3B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78F05F9"/>
    <w:multiLevelType w:val="hybridMultilevel"/>
    <w:tmpl w:val="C0342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7D50A64"/>
    <w:multiLevelType w:val="hybridMultilevel"/>
    <w:tmpl w:val="9F4495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4EEB4B74"/>
    <w:multiLevelType w:val="hybridMultilevel"/>
    <w:tmpl w:val="224E95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1FB4EAC"/>
    <w:multiLevelType w:val="hybridMultilevel"/>
    <w:tmpl w:val="DADCB2DA"/>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55F7309E"/>
    <w:multiLevelType w:val="hybridMultilevel"/>
    <w:tmpl w:val="B8762544"/>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62325C08"/>
    <w:multiLevelType w:val="hybridMultilevel"/>
    <w:tmpl w:val="C17C4D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7D10FC5"/>
    <w:multiLevelType w:val="hybridMultilevel"/>
    <w:tmpl w:val="8FF891C4"/>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6">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7">
    <w:nsid w:val="70A11137"/>
    <w:multiLevelType w:val="hybridMultilevel"/>
    <w:tmpl w:val="59740B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39">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40">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1">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25"/>
  </w:num>
  <w:num w:numId="4">
    <w:abstractNumId w:val="21"/>
  </w:num>
  <w:num w:numId="5">
    <w:abstractNumId w:val="30"/>
  </w:num>
  <w:num w:numId="6">
    <w:abstractNumId w:val="19"/>
  </w:num>
  <w:num w:numId="7">
    <w:abstractNumId w:val="4"/>
  </w:num>
  <w:num w:numId="8">
    <w:abstractNumId w:val="41"/>
  </w:num>
  <w:num w:numId="9">
    <w:abstractNumId w:val="44"/>
  </w:num>
  <w:num w:numId="10">
    <w:abstractNumId w:val="23"/>
  </w:num>
  <w:num w:numId="11">
    <w:abstractNumId w:val="12"/>
  </w:num>
  <w:num w:numId="12">
    <w:abstractNumId w:val="2"/>
  </w:num>
  <w:num w:numId="13">
    <w:abstractNumId w:val="42"/>
  </w:num>
  <w:num w:numId="14">
    <w:abstractNumId w:val="35"/>
  </w:num>
  <w:num w:numId="15">
    <w:abstractNumId w:val="14"/>
  </w:num>
  <w:num w:numId="16">
    <w:abstractNumId w:val="38"/>
  </w:num>
  <w:num w:numId="17">
    <w:abstractNumId w:val="45"/>
  </w:num>
  <w:num w:numId="18">
    <w:abstractNumId w:val="11"/>
  </w:num>
  <w:num w:numId="19">
    <w:abstractNumId w:val="0"/>
  </w:num>
  <w:num w:numId="20">
    <w:abstractNumId w:val="43"/>
  </w:num>
  <w:num w:numId="21">
    <w:abstractNumId w:val="40"/>
  </w:num>
  <w:num w:numId="22">
    <w:abstractNumId w:val="10"/>
  </w:num>
  <w:num w:numId="23">
    <w:abstractNumId w:val="36"/>
  </w:num>
  <w:num w:numId="24">
    <w:abstractNumId w:val="9"/>
  </w:num>
  <w:num w:numId="25">
    <w:abstractNumId w:val="39"/>
  </w:num>
  <w:num w:numId="26">
    <w:abstractNumId w:val="20"/>
  </w:num>
  <w:num w:numId="27">
    <w:abstractNumId w:val="15"/>
  </w:num>
  <w:num w:numId="28">
    <w:abstractNumId w:val="1"/>
  </w:num>
  <w:num w:numId="29">
    <w:abstractNumId w:val="17"/>
  </w:num>
  <w:num w:numId="30">
    <w:abstractNumId w:val="31"/>
  </w:num>
  <w:num w:numId="31">
    <w:abstractNumId w:val="13"/>
  </w:num>
  <w:num w:numId="32">
    <w:abstractNumId w:val="22"/>
  </w:num>
  <w:num w:numId="33">
    <w:abstractNumId w:val="7"/>
  </w:num>
  <w:num w:numId="34">
    <w:abstractNumId w:val="29"/>
  </w:num>
  <w:num w:numId="35">
    <w:abstractNumId w:val="27"/>
  </w:num>
  <w:num w:numId="36">
    <w:abstractNumId w:val="34"/>
  </w:num>
  <w:num w:numId="37">
    <w:abstractNumId w:val="24"/>
  </w:num>
  <w:num w:numId="38">
    <w:abstractNumId w:val="33"/>
  </w:num>
  <w:num w:numId="39">
    <w:abstractNumId w:val="37"/>
  </w:num>
  <w:num w:numId="40">
    <w:abstractNumId w:val="32"/>
  </w:num>
  <w:num w:numId="41">
    <w:abstractNumId w:val="28"/>
  </w:num>
  <w:num w:numId="42">
    <w:abstractNumId w:val="18"/>
  </w:num>
  <w:num w:numId="43">
    <w:abstractNumId w:val="5"/>
  </w:num>
  <w:num w:numId="44">
    <w:abstractNumId w:val="6"/>
  </w:num>
  <w:num w:numId="45">
    <w:abstractNumId w:val="26"/>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59A0"/>
    <w:rsid w:val="0003177D"/>
    <w:rsid w:val="00031CC3"/>
    <w:rsid w:val="000321C7"/>
    <w:rsid w:val="000400DC"/>
    <w:rsid w:val="0004245B"/>
    <w:rsid w:val="000431E8"/>
    <w:rsid w:val="00044822"/>
    <w:rsid w:val="000457B6"/>
    <w:rsid w:val="00045B39"/>
    <w:rsid w:val="00046064"/>
    <w:rsid w:val="0005082C"/>
    <w:rsid w:val="00051235"/>
    <w:rsid w:val="00053B1E"/>
    <w:rsid w:val="0005419D"/>
    <w:rsid w:val="000556B9"/>
    <w:rsid w:val="00057FA1"/>
    <w:rsid w:val="0006387E"/>
    <w:rsid w:val="00063CC6"/>
    <w:rsid w:val="00065984"/>
    <w:rsid w:val="0006635D"/>
    <w:rsid w:val="0006719C"/>
    <w:rsid w:val="000804F7"/>
    <w:rsid w:val="00080E09"/>
    <w:rsid w:val="000817B5"/>
    <w:rsid w:val="00083DE8"/>
    <w:rsid w:val="000844E1"/>
    <w:rsid w:val="00086DA5"/>
    <w:rsid w:val="000901AD"/>
    <w:rsid w:val="000916ED"/>
    <w:rsid w:val="00095572"/>
    <w:rsid w:val="0009727D"/>
    <w:rsid w:val="000A0274"/>
    <w:rsid w:val="000A0BE8"/>
    <w:rsid w:val="000A1915"/>
    <w:rsid w:val="000A2DD3"/>
    <w:rsid w:val="000A37DE"/>
    <w:rsid w:val="000A3BEF"/>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2495"/>
    <w:rsid w:val="00163C91"/>
    <w:rsid w:val="00164294"/>
    <w:rsid w:val="00164C44"/>
    <w:rsid w:val="0016648E"/>
    <w:rsid w:val="00170D72"/>
    <w:rsid w:val="00170E3E"/>
    <w:rsid w:val="00172F34"/>
    <w:rsid w:val="00176BD8"/>
    <w:rsid w:val="00184F10"/>
    <w:rsid w:val="0018634A"/>
    <w:rsid w:val="001923FE"/>
    <w:rsid w:val="001934E3"/>
    <w:rsid w:val="001958B6"/>
    <w:rsid w:val="00196A99"/>
    <w:rsid w:val="00196D32"/>
    <w:rsid w:val="001A38EB"/>
    <w:rsid w:val="001A53D6"/>
    <w:rsid w:val="001B466B"/>
    <w:rsid w:val="001B609F"/>
    <w:rsid w:val="001B78D9"/>
    <w:rsid w:val="001C1CFA"/>
    <w:rsid w:val="001C6379"/>
    <w:rsid w:val="001C652F"/>
    <w:rsid w:val="001C69E1"/>
    <w:rsid w:val="001D3231"/>
    <w:rsid w:val="001D35DD"/>
    <w:rsid w:val="001D4D53"/>
    <w:rsid w:val="001D6421"/>
    <w:rsid w:val="001E0467"/>
    <w:rsid w:val="001E26AB"/>
    <w:rsid w:val="001E3F4B"/>
    <w:rsid w:val="001E5402"/>
    <w:rsid w:val="001E73F5"/>
    <w:rsid w:val="001E7D0D"/>
    <w:rsid w:val="001F1ED3"/>
    <w:rsid w:val="00201F6F"/>
    <w:rsid w:val="00203216"/>
    <w:rsid w:val="00203A39"/>
    <w:rsid w:val="00207921"/>
    <w:rsid w:val="00212405"/>
    <w:rsid w:val="0021443D"/>
    <w:rsid w:val="002145D5"/>
    <w:rsid w:val="00217DC5"/>
    <w:rsid w:val="00220844"/>
    <w:rsid w:val="00222047"/>
    <w:rsid w:val="0022780F"/>
    <w:rsid w:val="00234EDA"/>
    <w:rsid w:val="00237EE7"/>
    <w:rsid w:val="00240F9C"/>
    <w:rsid w:val="002457A0"/>
    <w:rsid w:val="0025198A"/>
    <w:rsid w:val="00252AE9"/>
    <w:rsid w:val="0025448F"/>
    <w:rsid w:val="00255E47"/>
    <w:rsid w:val="002565A4"/>
    <w:rsid w:val="00257BA9"/>
    <w:rsid w:val="00261D2F"/>
    <w:rsid w:val="00263012"/>
    <w:rsid w:val="00266A59"/>
    <w:rsid w:val="00266BBF"/>
    <w:rsid w:val="00270417"/>
    <w:rsid w:val="00281636"/>
    <w:rsid w:val="002838AA"/>
    <w:rsid w:val="00283BEC"/>
    <w:rsid w:val="002841CA"/>
    <w:rsid w:val="002874C0"/>
    <w:rsid w:val="00287AFD"/>
    <w:rsid w:val="00287D0D"/>
    <w:rsid w:val="0029114F"/>
    <w:rsid w:val="00291313"/>
    <w:rsid w:val="002930B6"/>
    <w:rsid w:val="002A61F1"/>
    <w:rsid w:val="002A7451"/>
    <w:rsid w:val="002A74C2"/>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304310"/>
    <w:rsid w:val="003069E0"/>
    <w:rsid w:val="00316A94"/>
    <w:rsid w:val="00320928"/>
    <w:rsid w:val="003229B2"/>
    <w:rsid w:val="00323572"/>
    <w:rsid w:val="00325C41"/>
    <w:rsid w:val="00330297"/>
    <w:rsid w:val="00330C8F"/>
    <w:rsid w:val="00333907"/>
    <w:rsid w:val="003378AC"/>
    <w:rsid w:val="0034145F"/>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A7C4F"/>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14EA"/>
    <w:rsid w:val="003F4FD2"/>
    <w:rsid w:val="0040100D"/>
    <w:rsid w:val="00405713"/>
    <w:rsid w:val="00405B2A"/>
    <w:rsid w:val="00406062"/>
    <w:rsid w:val="004072F1"/>
    <w:rsid w:val="0041650A"/>
    <w:rsid w:val="00421829"/>
    <w:rsid w:val="00424512"/>
    <w:rsid w:val="00426DBF"/>
    <w:rsid w:val="00427E44"/>
    <w:rsid w:val="00427F69"/>
    <w:rsid w:val="00430795"/>
    <w:rsid w:val="00433412"/>
    <w:rsid w:val="00433975"/>
    <w:rsid w:val="00436A3D"/>
    <w:rsid w:val="00442808"/>
    <w:rsid w:val="00445057"/>
    <w:rsid w:val="00451DB2"/>
    <w:rsid w:val="0045244D"/>
    <w:rsid w:val="00452E67"/>
    <w:rsid w:val="00453E6E"/>
    <w:rsid w:val="00454DD2"/>
    <w:rsid w:val="00455AD6"/>
    <w:rsid w:val="00462877"/>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6562"/>
    <w:rsid w:val="004E3446"/>
    <w:rsid w:val="004E3CC9"/>
    <w:rsid w:val="004E3E42"/>
    <w:rsid w:val="004E6164"/>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1856"/>
    <w:rsid w:val="005636D6"/>
    <w:rsid w:val="00563B90"/>
    <w:rsid w:val="005648DF"/>
    <w:rsid w:val="005731C2"/>
    <w:rsid w:val="005749DC"/>
    <w:rsid w:val="00574CBB"/>
    <w:rsid w:val="00575594"/>
    <w:rsid w:val="00576D4A"/>
    <w:rsid w:val="00577D4C"/>
    <w:rsid w:val="0058008F"/>
    <w:rsid w:val="00581FF0"/>
    <w:rsid w:val="0058441A"/>
    <w:rsid w:val="00584D8C"/>
    <w:rsid w:val="005921AE"/>
    <w:rsid w:val="00592E03"/>
    <w:rsid w:val="005941DA"/>
    <w:rsid w:val="005963F8"/>
    <w:rsid w:val="005970DA"/>
    <w:rsid w:val="00597148"/>
    <w:rsid w:val="005A1BD0"/>
    <w:rsid w:val="005A3240"/>
    <w:rsid w:val="005A4408"/>
    <w:rsid w:val="005A5308"/>
    <w:rsid w:val="005A61C8"/>
    <w:rsid w:val="005A6CDC"/>
    <w:rsid w:val="005A72D6"/>
    <w:rsid w:val="005A7ACE"/>
    <w:rsid w:val="005B1605"/>
    <w:rsid w:val="005B680D"/>
    <w:rsid w:val="005C079B"/>
    <w:rsid w:val="005C09BF"/>
    <w:rsid w:val="005C1091"/>
    <w:rsid w:val="005C355A"/>
    <w:rsid w:val="005C59E4"/>
    <w:rsid w:val="005C6119"/>
    <w:rsid w:val="005D2ABA"/>
    <w:rsid w:val="005D72EB"/>
    <w:rsid w:val="005D7C54"/>
    <w:rsid w:val="005D7FCF"/>
    <w:rsid w:val="005F145D"/>
    <w:rsid w:val="005F30B9"/>
    <w:rsid w:val="005F3BA8"/>
    <w:rsid w:val="00600502"/>
    <w:rsid w:val="006019BB"/>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41CA9"/>
    <w:rsid w:val="00642770"/>
    <w:rsid w:val="00647C6A"/>
    <w:rsid w:val="00652A7D"/>
    <w:rsid w:val="00653DBF"/>
    <w:rsid w:val="00654530"/>
    <w:rsid w:val="00654B53"/>
    <w:rsid w:val="00655FCD"/>
    <w:rsid w:val="00661933"/>
    <w:rsid w:val="006654B0"/>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40391"/>
    <w:rsid w:val="00740568"/>
    <w:rsid w:val="00740F9E"/>
    <w:rsid w:val="00741AC0"/>
    <w:rsid w:val="00743CFD"/>
    <w:rsid w:val="00746D0E"/>
    <w:rsid w:val="00750377"/>
    <w:rsid w:val="00751219"/>
    <w:rsid w:val="00751C4B"/>
    <w:rsid w:val="00754A5C"/>
    <w:rsid w:val="007628E9"/>
    <w:rsid w:val="00764BBE"/>
    <w:rsid w:val="0076574F"/>
    <w:rsid w:val="00766F94"/>
    <w:rsid w:val="00767BB4"/>
    <w:rsid w:val="00772D3D"/>
    <w:rsid w:val="0077484B"/>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B4727"/>
    <w:rsid w:val="007C6BEE"/>
    <w:rsid w:val="007D3453"/>
    <w:rsid w:val="007D4D08"/>
    <w:rsid w:val="007D72F7"/>
    <w:rsid w:val="007D79AD"/>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421E"/>
    <w:rsid w:val="008157C8"/>
    <w:rsid w:val="00820CBB"/>
    <w:rsid w:val="00821092"/>
    <w:rsid w:val="0082227C"/>
    <w:rsid w:val="00822A97"/>
    <w:rsid w:val="00823FCD"/>
    <w:rsid w:val="00827747"/>
    <w:rsid w:val="008308CE"/>
    <w:rsid w:val="00833D20"/>
    <w:rsid w:val="00840429"/>
    <w:rsid w:val="008412D2"/>
    <w:rsid w:val="00841B14"/>
    <w:rsid w:val="00844E5F"/>
    <w:rsid w:val="008472A2"/>
    <w:rsid w:val="00847796"/>
    <w:rsid w:val="00850F4F"/>
    <w:rsid w:val="008623C5"/>
    <w:rsid w:val="00863ADB"/>
    <w:rsid w:val="00867C9B"/>
    <w:rsid w:val="00874FEE"/>
    <w:rsid w:val="008754DD"/>
    <w:rsid w:val="00875FC9"/>
    <w:rsid w:val="00877464"/>
    <w:rsid w:val="00882931"/>
    <w:rsid w:val="00884A93"/>
    <w:rsid w:val="00886D71"/>
    <w:rsid w:val="008873BD"/>
    <w:rsid w:val="00887610"/>
    <w:rsid w:val="0089163A"/>
    <w:rsid w:val="0089712F"/>
    <w:rsid w:val="008A3276"/>
    <w:rsid w:val="008A426D"/>
    <w:rsid w:val="008B05EE"/>
    <w:rsid w:val="008B4488"/>
    <w:rsid w:val="008B5538"/>
    <w:rsid w:val="008B5563"/>
    <w:rsid w:val="008B6FAA"/>
    <w:rsid w:val="008C4E43"/>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5540"/>
    <w:rsid w:val="009162B8"/>
    <w:rsid w:val="00916B2C"/>
    <w:rsid w:val="00923790"/>
    <w:rsid w:val="00924A45"/>
    <w:rsid w:val="009307DD"/>
    <w:rsid w:val="009318DC"/>
    <w:rsid w:val="009333C8"/>
    <w:rsid w:val="0093371C"/>
    <w:rsid w:val="00934E13"/>
    <w:rsid w:val="009359DF"/>
    <w:rsid w:val="009405AD"/>
    <w:rsid w:val="00940DDA"/>
    <w:rsid w:val="00942D4E"/>
    <w:rsid w:val="009452B0"/>
    <w:rsid w:val="00952617"/>
    <w:rsid w:val="00955CD2"/>
    <w:rsid w:val="00962010"/>
    <w:rsid w:val="00963136"/>
    <w:rsid w:val="00963982"/>
    <w:rsid w:val="009657F5"/>
    <w:rsid w:val="00965BDA"/>
    <w:rsid w:val="009719A0"/>
    <w:rsid w:val="00971E6C"/>
    <w:rsid w:val="00971EFF"/>
    <w:rsid w:val="009727D7"/>
    <w:rsid w:val="00976D27"/>
    <w:rsid w:val="009817FB"/>
    <w:rsid w:val="00982A3B"/>
    <w:rsid w:val="009830A5"/>
    <w:rsid w:val="00992AB2"/>
    <w:rsid w:val="009931F4"/>
    <w:rsid w:val="00994490"/>
    <w:rsid w:val="009A0388"/>
    <w:rsid w:val="009A2B76"/>
    <w:rsid w:val="009A2D7F"/>
    <w:rsid w:val="009A47CF"/>
    <w:rsid w:val="009A4E8E"/>
    <w:rsid w:val="009A7068"/>
    <w:rsid w:val="009A72E2"/>
    <w:rsid w:val="009B1FD4"/>
    <w:rsid w:val="009B2AD5"/>
    <w:rsid w:val="009B2BDE"/>
    <w:rsid w:val="009B32DB"/>
    <w:rsid w:val="009B4875"/>
    <w:rsid w:val="009C0302"/>
    <w:rsid w:val="009C1976"/>
    <w:rsid w:val="009C3B36"/>
    <w:rsid w:val="009C571C"/>
    <w:rsid w:val="009C72D3"/>
    <w:rsid w:val="009D50EB"/>
    <w:rsid w:val="009E141B"/>
    <w:rsid w:val="009E142B"/>
    <w:rsid w:val="009E201C"/>
    <w:rsid w:val="009E66B8"/>
    <w:rsid w:val="009E6A0F"/>
    <w:rsid w:val="009F0723"/>
    <w:rsid w:val="009F18B7"/>
    <w:rsid w:val="009F2DF4"/>
    <w:rsid w:val="009F51A3"/>
    <w:rsid w:val="009F5BF1"/>
    <w:rsid w:val="009F5DE0"/>
    <w:rsid w:val="00A014E7"/>
    <w:rsid w:val="00A01660"/>
    <w:rsid w:val="00A016F7"/>
    <w:rsid w:val="00A1319E"/>
    <w:rsid w:val="00A151D5"/>
    <w:rsid w:val="00A205B5"/>
    <w:rsid w:val="00A21966"/>
    <w:rsid w:val="00A21F6D"/>
    <w:rsid w:val="00A22728"/>
    <w:rsid w:val="00A23721"/>
    <w:rsid w:val="00A26A0B"/>
    <w:rsid w:val="00A26A9F"/>
    <w:rsid w:val="00A30D91"/>
    <w:rsid w:val="00A312E9"/>
    <w:rsid w:val="00A37F5C"/>
    <w:rsid w:val="00A43C48"/>
    <w:rsid w:val="00A4511C"/>
    <w:rsid w:val="00A5127E"/>
    <w:rsid w:val="00A546D4"/>
    <w:rsid w:val="00A5686C"/>
    <w:rsid w:val="00A573AA"/>
    <w:rsid w:val="00A57BDD"/>
    <w:rsid w:val="00A62DB3"/>
    <w:rsid w:val="00A65E83"/>
    <w:rsid w:val="00A6677E"/>
    <w:rsid w:val="00A67F25"/>
    <w:rsid w:val="00A67FDE"/>
    <w:rsid w:val="00A70287"/>
    <w:rsid w:val="00A72504"/>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AE5"/>
    <w:rsid w:val="00AD3141"/>
    <w:rsid w:val="00AD71FA"/>
    <w:rsid w:val="00AE4BC8"/>
    <w:rsid w:val="00AE5C6A"/>
    <w:rsid w:val="00AE6023"/>
    <w:rsid w:val="00AE7B3E"/>
    <w:rsid w:val="00AF00C6"/>
    <w:rsid w:val="00AF316D"/>
    <w:rsid w:val="00AF6633"/>
    <w:rsid w:val="00AF7983"/>
    <w:rsid w:val="00B01E7E"/>
    <w:rsid w:val="00B04DB6"/>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7AE6"/>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3B09"/>
    <w:rsid w:val="00BE4DF5"/>
    <w:rsid w:val="00BF0F76"/>
    <w:rsid w:val="00BF199D"/>
    <w:rsid w:val="00BF68C5"/>
    <w:rsid w:val="00C0320B"/>
    <w:rsid w:val="00C11AC0"/>
    <w:rsid w:val="00C12A12"/>
    <w:rsid w:val="00C15B5E"/>
    <w:rsid w:val="00C16DBD"/>
    <w:rsid w:val="00C17CE2"/>
    <w:rsid w:val="00C21D1D"/>
    <w:rsid w:val="00C22382"/>
    <w:rsid w:val="00C242DB"/>
    <w:rsid w:val="00C24704"/>
    <w:rsid w:val="00C24BA2"/>
    <w:rsid w:val="00C25462"/>
    <w:rsid w:val="00C31692"/>
    <w:rsid w:val="00C35218"/>
    <w:rsid w:val="00C35415"/>
    <w:rsid w:val="00C37441"/>
    <w:rsid w:val="00C50FD9"/>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649D"/>
    <w:rsid w:val="00D009EE"/>
    <w:rsid w:val="00D04009"/>
    <w:rsid w:val="00D0598A"/>
    <w:rsid w:val="00D11028"/>
    <w:rsid w:val="00D11800"/>
    <w:rsid w:val="00D1302D"/>
    <w:rsid w:val="00D139E0"/>
    <w:rsid w:val="00D154FB"/>
    <w:rsid w:val="00D155A9"/>
    <w:rsid w:val="00D1644C"/>
    <w:rsid w:val="00D211DD"/>
    <w:rsid w:val="00D215C7"/>
    <w:rsid w:val="00D25D55"/>
    <w:rsid w:val="00D26303"/>
    <w:rsid w:val="00D26827"/>
    <w:rsid w:val="00D317B8"/>
    <w:rsid w:val="00D31FA9"/>
    <w:rsid w:val="00D3564F"/>
    <w:rsid w:val="00D365C7"/>
    <w:rsid w:val="00D370CF"/>
    <w:rsid w:val="00D411DC"/>
    <w:rsid w:val="00D41341"/>
    <w:rsid w:val="00D415D5"/>
    <w:rsid w:val="00D6017A"/>
    <w:rsid w:val="00D6180D"/>
    <w:rsid w:val="00D64761"/>
    <w:rsid w:val="00D65A93"/>
    <w:rsid w:val="00D75683"/>
    <w:rsid w:val="00D83CAC"/>
    <w:rsid w:val="00D92282"/>
    <w:rsid w:val="00D92A64"/>
    <w:rsid w:val="00D940FC"/>
    <w:rsid w:val="00DA64E1"/>
    <w:rsid w:val="00DA6B4C"/>
    <w:rsid w:val="00DA6F0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E6463"/>
    <w:rsid w:val="00DF08AC"/>
    <w:rsid w:val="00DF4FE7"/>
    <w:rsid w:val="00DF5992"/>
    <w:rsid w:val="00E067B5"/>
    <w:rsid w:val="00E1003F"/>
    <w:rsid w:val="00E26DFF"/>
    <w:rsid w:val="00E33FF0"/>
    <w:rsid w:val="00E37DC4"/>
    <w:rsid w:val="00E405B7"/>
    <w:rsid w:val="00E41779"/>
    <w:rsid w:val="00E41D86"/>
    <w:rsid w:val="00E41E12"/>
    <w:rsid w:val="00E420A0"/>
    <w:rsid w:val="00E43E77"/>
    <w:rsid w:val="00E43F13"/>
    <w:rsid w:val="00E51638"/>
    <w:rsid w:val="00E542BB"/>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2EF8"/>
    <w:rsid w:val="00E963B6"/>
    <w:rsid w:val="00E96753"/>
    <w:rsid w:val="00EA0989"/>
    <w:rsid w:val="00EA2200"/>
    <w:rsid w:val="00EA4CE4"/>
    <w:rsid w:val="00EA6373"/>
    <w:rsid w:val="00EA67BB"/>
    <w:rsid w:val="00EA7DA0"/>
    <w:rsid w:val="00EB1141"/>
    <w:rsid w:val="00EB1FF1"/>
    <w:rsid w:val="00EB2464"/>
    <w:rsid w:val="00EB3E7C"/>
    <w:rsid w:val="00EB442A"/>
    <w:rsid w:val="00EC02F1"/>
    <w:rsid w:val="00EC2836"/>
    <w:rsid w:val="00EC5C4F"/>
    <w:rsid w:val="00EC5DC2"/>
    <w:rsid w:val="00EC7E80"/>
    <w:rsid w:val="00ED0CFE"/>
    <w:rsid w:val="00ED48CF"/>
    <w:rsid w:val="00ED5DAB"/>
    <w:rsid w:val="00ED60F3"/>
    <w:rsid w:val="00ED63A7"/>
    <w:rsid w:val="00EE4B5E"/>
    <w:rsid w:val="00EE6C65"/>
    <w:rsid w:val="00EF5935"/>
    <w:rsid w:val="00F03A7E"/>
    <w:rsid w:val="00F0701D"/>
    <w:rsid w:val="00F07F37"/>
    <w:rsid w:val="00F11439"/>
    <w:rsid w:val="00F13713"/>
    <w:rsid w:val="00F13ED7"/>
    <w:rsid w:val="00F170BE"/>
    <w:rsid w:val="00F2369F"/>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C7716"/>
    <w:rsid w:val="00FD1551"/>
    <w:rsid w:val="00FD5192"/>
    <w:rsid w:val="00FD6243"/>
    <w:rsid w:val="00FE0976"/>
    <w:rsid w:val="00FE412F"/>
    <w:rsid w:val="00FE4D6F"/>
    <w:rsid w:val="00FE5DD5"/>
    <w:rsid w:val="00FE5F3F"/>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938DE-4EE3-467F-9A76-9CCAC11C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2023-11-01T07:54:00Z</dcterms:created>
  <dcterms:modified xsi:type="dcterms:W3CDTF">2023-11-04T04:12:00Z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